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030A0"/>
  <w:body>
    <w:p w14:paraId="38E577B0" w14:textId="76F91DB0" w:rsidR="0054704A" w:rsidRPr="0054704A" w:rsidRDefault="0054704A" w:rsidP="0054704A">
      <w:pPr>
        <w:shd w:val="clear" w:color="auto" w:fill="FFFFFF"/>
        <w:jc w:val="center"/>
        <w:rPr>
          <w:rFonts w:ascii="Cooper Black" w:eastAsia="Times New Roman" w:hAnsi="Cooper Black"/>
          <w:color w:val="1F3864" w:themeColor="accent1" w:themeShade="80"/>
          <w:sz w:val="48"/>
          <w:szCs w:val="48"/>
        </w:rPr>
      </w:pPr>
      <w:r w:rsidRPr="0054704A">
        <w:rPr>
          <w:rFonts w:ascii="Cooper Black" w:eastAsia="Times New Roman" w:hAnsi="Cooper Black"/>
          <w:color w:val="1F3864" w:themeColor="accent1" w:themeShade="80"/>
          <w:sz w:val="48"/>
          <w:szCs w:val="48"/>
        </w:rPr>
        <w:t xml:space="preserve">Showcase your mad writing skills! </w:t>
      </w:r>
    </w:p>
    <w:p w14:paraId="4DF4E731" w14:textId="77777777" w:rsidR="0054704A" w:rsidRPr="0054704A" w:rsidRDefault="0054704A" w:rsidP="0054704A">
      <w:pPr>
        <w:shd w:val="clear" w:color="auto" w:fill="FFFFFF"/>
        <w:jc w:val="center"/>
        <w:rPr>
          <w:rFonts w:ascii="Cooper Black" w:eastAsia="Times New Roman" w:hAnsi="Cooper Black"/>
          <w:color w:val="1F3864" w:themeColor="accent1" w:themeShade="80"/>
          <w:sz w:val="48"/>
          <w:szCs w:val="48"/>
        </w:rPr>
      </w:pPr>
    </w:p>
    <w:p w14:paraId="26E33F1E" w14:textId="47561F30" w:rsidR="0054704A" w:rsidRPr="0054704A" w:rsidRDefault="0054704A" w:rsidP="0054704A">
      <w:pPr>
        <w:shd w:val="clear" w:color="auto" w:fill="FFFFFF"/>
        <w:jc w:val="center"/>
        <w:rPr>
          <w:rFonts w:ascii="Cooper Black" w:eastAsia="Times New Roman" w:hAnsi="Cooper Black"/>
          <w:color w:val="1F3864" w:themeColor="accent1" w:themeShade="80"/>
          <w:sz w:val="48"/>
          <w:szCs w:val="48"/>
        </w:rPr>
      </w:pPr>
      <w:r w:rsidRPr="0054704A">
        <w:rPr>
          <w:rFonts w:ascii="Cooper Black" w:eastAsia="Times New Roman" w:hAnsi="Cooper Black"/>
          <w:color w:val="1F3864" w:themeColor="accent1" w:themeShade="80"/>
          <w:sz w:val="48"/>
          <w:szCs w:val="48"/>
        </w:rPr>
        <w:t xml:space="preserve">Students will engage in creative writing workshops and work collaboratively to produce a literary magazine (fall and spring). </w:t>
      </w:r>
    </w:p>
    <w:p w14:paraId="4DF74CDA" w14:textId="77777777" w:rsidR="0054704A" w:rsidRPr="0054704A" w:rsidRDefault="0054704A" w:rsidP="0054704A">
      <w:pPr>
        <w:shd w:val="clear" w:color="auto" w:fill="FFFFFF"/>
        <w:jc w:val="center"/>
        <w:rPr>
          <w:rFonts w:ascii="Cooper Black" w:eastAsia="Times New Roman" w:hAnsi="Cooper Black"/>
          <w:color w:val="1F3864" w:themeColor="accent1" w:themeShade="80"/>
          <w:sz w:val="48"/>
          <w:szCs w:val="48"/>
        </w:rPr>
      </w:pPr>
    </w:p>
    <w:p w14:paraId="3C8A91B3" w14:textId="77777777" w:rsidR="0054704A" w:rsidRPr="0054704A" w:rsidRDefault="0054704A" w:rsidP="0054704A">
      <w:pPr>
        <w:shd w:val="clear" w:color="auto" w:fill="FFFFFF"/>
        <w:jc w:val="center"/>
        <w:rPr>
          <w:rFonts w:ascii="Cooper Black" w:eastAsia="Times New Roman" w:hAnsi="Cooper Black"/>
          <w:color w:val="1F3864" w:themeColor="accent1" w:themeShade="80"/>
          <w:sz w:val="48"/>
          <w:szCs w:val="48"/>
        </w:rPr>
      </w:pPr>
      <w:r w:rsidRPr="0054704A">
        <w:rPr>
          <w:rFonts w:ascii="Cooper Black" w:eastAsia="Times New Roman" w:hAnsi="Cooper Black"/>
          <w:color w:val="1F3864" w:themeColor="accent1" w:themeShade="80"/>
          <w:sz w:val="48"/>
          <w:szCs w:val="48"/>
        </w:rPr>
        <w:t xml:space="preserve">Students can expect to read, write, critique, perform, and discuss short fiction, poetry, and creative non-fiction. </w:t>
      </w:r>
    </w:p>
    <w:p w14:paraId="5E29CBA6" w14:textId="77777777" w:rsidR="0054704A" w:rsidRPr="0054704A" w:rsidRDefault="0054704A" w:rsidP="0054704A">
      <w:pPr>
        <w:shd w:val="clear" w:color="auto" w:fill="FFFFFF"/>
        <w:jc w:val="center"/>
        <w:rPr>
          <w:rFonts w:ascii="Cooper Black" w:eastAsia="Times New Roman" w:hAnsi="Cooper Black"/>
          <w:color w:val="1F3864" w:themeColor="accent1" w:themeShade="80"/>
          <w:sz w:val="48"/>
          <w:szCs w:val="48"/>
        </w:rPr>
      </w:pPr>
    </w:p>
    <w:p w14:paraId="54EC1A3E" w14:textId="77777777" w:rsidR="0054704A" w:rsidRPr="0054704A" w:rsidRDefault="0054704A" w:rsidP="0054704A">
      <w:pPr>
        <w:shd w:val="clear" w:color="auto" w:fill="FFFFFF"/>
        <w:jc w:val="center"/>
        <w:rPr>
          <w:rFonts w:ascii="Cooper Black" w:eastAsia="Times New Roman" w:hAnsi="Cooper Black"/>
          <w:color w:val="1F3864" w:themeColor="accent1" w:themeShade="80"/>
          <w:sz w:val="48"/>
          <w:szCs w:val="48"/>
        </w:rPr>
      </w:pPr>
      <w:r w:rsidRPr="0054704A">
        <w:rPr>
          <w:rFonts w:ascii="Cooper Black" w:eastAsia="Times New Roman" w:hAnsi="Cooper Black"/>
          <w:color w:val="1F3864" w:themeColor="accent1" w:themeShade="80"/>
          <w:sz w:val="48"/>
          <w:szCs w:val="48"/>
        </w:rPr>
        <w:t>We will look closely at various genres, structures, forms, and styles to help us hone our writing skills. Students should expect to give and receive feedback in a workshop setting. </w:t>
      </w:r>
    </w:p>
    <w:p w14:paraId="2168D8EC" w14:textId="77777777" w:rsidR="0054704A" w:rsidRPr="0054704A" w:rsidRDefault="0054704A" w:rsidP="0054704A">
      <w:pPr>
        <w:shd w:val="clear" w:color="auto" w:fill="FFFFFF"/>
        <w:jc w:val="center"/>
        <w:rPr>
          <w:rFonts w:ascii="Cooper Black" w:eastAsia="Times New Roman" w:hAnsi="Cooper Black"/>
          <w:color w:val="1F3864" w:themeColor="accent1" w:themeShade="80"/>
          <w:sz w:val="48"/>
          <w:szCs w:val="48"/>
        </w:rPr>
      </w:pPr>
    </w:p>
    <w:p w14:paraId="47F55179" w14:textId="00B7ACB2" w:rsidR="0054704A" w:rsidRPr="0054704A" w:rsidRDefault="0054704A" w:rsidP="0054704A">
      <w:pPr>
        <w:shd w:val="clear" w:color="auto" w:fill="FFFFFF"/>
        <w:jc w:val="center"/>
        <w:rPr>
          <w:rFonts w:ascii="Cooper Black" w:eastAsia="Times New Roman" w:hAnsi="Cooper Black"/>
          <w:color w:val="1F3864" w:themeColor="accent1" w:themeShade="80"/>
          <w:sz w:val="48"/>
          <w:szCs w:val="48"/>
        </w:rPr>
      </w:pPr>
      <w:r w:rsidRPr="0054704A">
        <w:rPr>
          <w:rFonts w:ascii="Cooper Black" w:eastAsia="Times New Roman" w:hAnsi="Cooper Black"/>
          <w:color w:val="1F3864" w:themeColor="accent1" w:themeShade="80"/>
          <w:sz w:val="48"/>
          <w:szCs w:val="48"/>
        </w:rPr>
        <w:t xml:space="preserve"> We will also teach you how to present and publish your work.  (Fame is inevitable.)</w:t>
      </w:r>
    </w:p>
    <w:p w14:paraId="31DDDB56" w14:textId="77777777" w:rsidR="00542A9A" w:rsidRDefault="00542A9A"/>
    <w:sectPr w:rsidR="00542A9A" w:rsidSect="0054704A">
      <w:pgSz w:w="15840" w:h="12240" w:orient="landscape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4A"/>
    <w:rsid w:val="00542A9A"/>
    <w:rsid w:val="0054704A"/>
    <w:rsid w:val="007120FF"/>
    <w:rsid w:val="00B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7030a0"/>
    </o:shapedefaults>
    <o:shapelayout v:ext="edit">
      <o:idmap v:ext="edit" data="1"/>
    </o:shapelayout>
  </w:shapeDefaults>
  <w:decimalSymbol w:val="."/>
  <w:listSeparator w:val=","/>
  <w14:docId w14:val="1B99DBD7"/>
  <w15:chartTrackingRefBased/>
  <w15:docId w15:val="{A3743622-DA97-426F-8BC2-C06552B0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0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Switzer, Shena M</dc:creator>
  <cp:keywords/>
  <dc:description/>
  <cp:lastModifiedBy>Switzer, Shena M</cp:lastModifiedBy>
  <cp:revision>1</cp:revision>
  <dcterms:created xsi:type="dcterms:W3CDTF">2022-01-19T15:05:00Z</dcterms:created>
  <dcterms:modified xsi:type="dcterms:W3CDTF">2022-01-19T15:09:00Z</dcterms:modified>
</cp:coreProperties>
</file>